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3F8" w:rsidRDefault="00A44507" w:rsidP="00A44507">
      <w:pPr>
        <w:jc w:val="center"/>
      </w:pPr>
      <w:bookmarkStart w:id="0" w:name="_GoBack"/>
      <w:bookmarkEnd w:id="0"/>
      <w:r>
        <w:t>Morgan Elementary Community Council Minutes</w:t>
      </w:r>
    </w:p>
    <w:p w:rsidR="00A44507" w:rsidRDefault="00A44507" w:rsidP="00A44507">
      <w:pPr>
        <w:jc w:val="center"/>
      </w:pPr>
      <w:r>
        <w:t>Feb. 6, 2019</w:t>
      </w:r>
    </w:p>
    <w:p w:rsidR="00A44507" w:rsidRPr="00A44507" w:rsidRDefault="00A44507" w:rsidP="00A44507">
      <w:pPr>
        <w:rPr>
          <w:u w:val="single"/>
        </w:rPr>
      </w:pPr>
      <w:r w:rsidRPr="00A44507">
        <w:rPr>
          <w:u w:val="single"/>
        </w:rPr>
        <w:t>Council members in attendance</w:t>
      </w:r>
    </w:p>
    <w:p w:rsidR="00A44507" w:rsidRDefault="00A44507" w:rsidP="00A44507">
      <w:r>
        <w:t>Alisha Johnson</w:t>
      </w:r>
      <w:r>
        <w:tab/>
      </w:r>
      <w:r>
        <w:tab/>
      </w:r>
      <w:r>
        <w:tab/>
      </w:r>
      <w:r>
        <w:tab/>
        <w:t>Michelle Marrow</w:t>
      </w:r>
    </w:p>
    <w:p w:rsidR="00A44507" w:rsidRDefault="00A44507" w:rsidP="00A44507">
      <w:r>
        <w:t>Rebecca McClure</w:t>
      </w:r>
      <w:r>
        <w:tab/>
      </w:r>
      <w:r>
        <w:tab/>
      </w:r>
      <w:r>
        <w:tab/>
        <w:t>Talia Valdez</w:t>
      </w:r>
    </w:p>
    <w:p w:rsidR="00A44507" w:rsidRDefault="00A44507" w:rsidP="00A44507">
      <w:r>
        <w:t>JoAnn Squires</w:t>
      </w:r>
      <w:r>
        <w:tab/>
      </w:r>
      <w:r>
        <w:tab/>
      </w:r>
      <w:r>
        <w:tab/>
      </w:r>
      <w:r>
        <w:tab/>
        <w:t>Susan Perrin</w:t>
      </w:r>
    </w:p>
    <w:p w:rsidR="00A44507" w:rsidRDefault="00A44507" w:rsidP="00A44507">
      <w:r>
        <w:t xml:space="preserve">Jody </w:t>
      </w:r>
      <w:proofErr w:type="spellStart"/>
      <w:r>
        <w:t>Oliverson</w:t>
      </w:r>
      <w:proofErr w:type="spellEnd"/>
      <w:r>
        <w:tab/>
      </w:r>
      <w:r>
        <w:tab/>
      </w:r>
      <w:r>
        <w:tab/>
      </w:r>
      <w:r>
        <w:tab/>
        <w:t>Matt Hansen</w:t>
      </w:r>
    </w:p>
    <w:p w:rsidR="00A44507" w:rsidRDefault="00A44507" w:rsidP="00A44507">
      <w:r>
        <w:t>Traci Olsen</w:t>
      </w:r>
      <w:r>
        <w:tab/>
      </w:r>
    </w:p>
    <w:p w:rsidR="00A44507" w:rsidRDefault="00A44507" w:rsidP="00A44507"/>
    <w:p w:rsidR="00A44507" w:rsidRDefault="00A44507" w:rsidP="00A44507">
      <w:pPr>
        <w:pStyle w:val="ListParagraph"/>
        <w:numPr>
          <w:ilvl w:val="0"/>
          <w:numId w:val="2"/>
        </w:numPr>
      </w:pPr>
      <w:r>
        <w:t xml:space="preserve"> Minutes reviewed from Jan 2, 2019 meeting</w:t>
      </w:r>
    </w:p>
    <w:p w:rsidR="00A44507" w:rsidRDefault="00A44507" w:rsidP="00A44507">
      <w:pPr>
        <w:pStyle w:val="ListParagraph"/>
        <w:numPr>
          <w:ilvl w:val="0"/>
          <w:numId w:val="3"/>
        </w:numPr>
      </w:pPr>
      <w:r>
        <w:t>Motion to approve minutes – Rebecca McClure</w:t>
      </w:r>
    </w:p>
    <w:p w:rsidR="00A44507" w:rsidRDefault="00A44507" w:rsidP="00A44507">
      <w:pPr>
        <w:pStyle w:val="ListParagraph"/>
        <w:numPr>
          <w:ilvl w:val="0"/>
          <w:numId w:val="3"/>
        </w:numPr>
      </w:pPr>
      <w:r>
        <w:t>2</w:t>
      </w:r>
      <w:r w:rsidRPr="00A44507">
        <w:rPr>
          <w:vertAlign w:val="superscript"/>
        </w:rPr>
        <w:t>nd</w:t>
      </w:r>
      <w:r>
        <w:t xml:space="preserve"> – Matt Hansen</w:t>
      </w:r>
    </w:p>
    <w:p w:rsidR="00A44507" w:rsidRDefault="00A44507" w:rsidP="00A44507">
      <w:pPr>
        <w:pStyle w:val="ListParagraph"/>
        <w:ind w:left="1080"/>
      </w:pPr>
    </w:p>
    <w:p w:rsidR="00A44507" w:rsidRDefault="00A44507" w:rsidP="00A44507">
      <w:pPr>
        <w:pStyle w:val="ListParagraph"/>
        <w:numPr>
          <w:ilvl w:val="0"/>
          <w:numId w:val="2"/>
        </w:numPr>
      </w:pPr>
      <w:r>
        <w:t xml:space="preserve"> Data reviewed from SQF (School Quality Factors) – 18 people completed the survey</w:t>
      </w:r>
    </w:p>
    <w:p w:rsidR="00A44507" w:rsidRDefault="00A44507" w:rsidP="00A44507">
      <w:pPr>
        <w:pStyle w:val="ListParagraph"/>
        <w:numPr>
          <w:ilvl w:val="0"/>
          <w:numId w:val="3"/>
        </w:numPr>
      </w:pPr>
      <w:r>
        <w:t>Very high and positive marks in all areas including:</w:t>
      </w:r>
      <w:r>
        <w:tab/>
      </w:r>
    </w:p>
    <w:p w:rsidR="00A44507" w:rsidRDefault="00A44507" w:rsidP="00A44507">
      <w:pPr>
        <w:pStyle w:val="ListParagraph"/>
        <w:numPr>
          <w:ilvl w:val="0"/>
          <w:numId w:val="4"/>
        </w:numPr>
      </w:pPr>
      <w:r>
        <w:t xml:space="preserve">Clear Direction </w:t>
      </w:r>
    </w:p>
    <w:p w:rsidR="00A44507" w:rsidRDefault="00A44507" w:rsidP="00A44507">
      <w:pPr>
        <w:pStyle w:val="ListParagraph"/>
        <w:numPr>
          <w:ilvl w:val="0"/>
          <w:numId w:val="4"/>
        </w:numPr>
      </w:pPr>
      <w:r>
        <w:t>Healthy Culture</w:t>
      </w:r>
    </w:p>
    <w:p w:rsidR="00A44507" w:rsidRDefault="00A44507" w:rsidP="00A44507">
      <w:pPr>
        <w:pStyle w:val="ListParagraph"/>
        <w:numPr>
          <w:ilvl w:val="0"/>
          <w:numId w:val="4"/>
        </w:numPr>
      </w:pPr>
      <w:r>
        <w:t>High Expectations</w:t>
      </w:r>
    </w:p>
    <w:p w:rsidR="00A44507" w:rsidRDefault="00A44507" w:rsidP="00A44507">
      <w:pPr>
        <w:pStyle w:val="ListParagraph"/>
        <w:numPr>
          <w:ilvl w:val="0"/>
          <w:numId w:val="4"/>
        </w:numPr>
      </w:pPr>
      <w:r>
        <w:t>Recourse Management</w:t>
      </w:r>
    </w:p>
    <w:p w:rsidR="00A44507" w:rsidRDefault="00A44507" w:rsidP="00A44507">
      <w:pPr>
        <w:pStyle w:val="ListParagraph"/>
        <w:numPr>
          <w:ilvl w:val="0"/>
          <w:numId w:val="4"/>
        </w:numPr>
      </w:pPr>
      <w:r>
        <w:t>Efficacy of Engagement</w:t>
      </w:r>
    </w:p>
    <w:p w:rsidR="00A44507" w:rsidRDefault="00A44507" w:rsidP="00A44507">
      <w:pPr>
        <w:pStyle w:val="ListParagraph"/>
        <w:numPr>
          <w:ilvl w:val="0"/>
          <w:numId w:val="4"/>
        </w:numPr>
      </w:pPr>
      <w:r>
        <w:t>Implementation Capacity</w:t>
      </w:r>
    </w:p>
    <w:p w:rsidR="00A44507" w:rsidRDefault="00A44507" w:rsidP="00A44507">
      <w:pPr>
        <w:pStyle w:val="ListParagraph"/>
        <w:ind w:left="1440"/>
      </w:pPr>
    </w:p>
    <w:p w:rsidR="00A44507" w:rsidRDefault="00A44507" w:rsidP="00A44507">
      <w:pPr>
        <w:pStyle w:val="ListParagraph"/>
        <w:numPr>
          <w:ilvl w:val="0"/>
          <w:numId w:val="2"/>
        </w:numPr>
      </w:pPr>
      <w:r>
        <w:t>Strategic Plan for the District discussion</w:t>
      </w:r>
    </w:p>
    <w:p w:rsidR="00A44507" w:rsidRDefault="00A44507" w:rsidP="00A44507">
      <w:pPr>
        <w:pStyle w:val="ListParagraph"/>
        <w:numPr>
          <w:ilvl w:val="0"/>
          <w:numId w:val="4"/>
        </w:numPr>
      </w:pPr>
      <w:r>
        <w:t xml:space="preserve">The goal of the district is for everyone to know the mission of the district – </w:t>
      </w:r>
    </w:p>
    <w:p w:rsidR="00A44507" w:rsidRDefault="00A44507" w:rsidP="00A3321E">
      <w:pPr>
        <w:pStyle w:val="ListParagraph"/>
        <w:ind w:left="1440"/>
      </w:pPr>
      <w:r>
        <w:t>LEARNING FIRST</w:t>
      </w:r>
      <w:r w:rsidR="00A3321E">
        <w:t xml:space="preserve"> with the following subcategories </w:t>
      </w:r>
    </w:p>
    <w:p w:rsidR="00A3321E" w:rsidRDefault="00A3321E" w:rsidP="00A3321E">
      <w:pPr>
        <w:pStyle w:val="ListParagraph"/>
        <w:ind w:left="1080"/>
      </w:pPr>
      <w:r>
        <w:tab/>
        <w:t>*Student growth and achievement</w:t>
      </w:r>
    </w:p>
    <w:p w:rsidR="00A3321E" w:rsidRDefault="00A3321E" w:rsidP="00A3321E">
      <w:pPr>
        <w:pStyle w:val="ListParagraph"/>
        <w:ind w:left="1080"/>
      </w:pPr>
      <w:r>
        <w:tab/>
        <w:t>*Empowered employees</w:t>
      </w:r>
    </w:p>
    <w:p w:rsidR="00A3321E" w:rsidRDefault="00A3321E" w:rsidP="00A3321E">
      <w:pPr>
        <w:pStyle w:val="ListParagraph"/>
        <w:ind w:left="1080"/>
      </w:pPr>
      <w:r>
        <w:tab/>
        <w:t>*Safety and Security</w:t>
      </w:r>
    </w:p>
    <w:p w:rsidR="00A3321E" w:rsidRDefault="00A3321E" w:rsidP="00A3321E">
      <w:pPr>
        <w:pStyle w:val="ListParagraph"/>
        <w:ind w:left="1080"/>
      </w:pPr>
      <w:r>
        <w:tab/>
        <w:t>*Fiscal Responsibility</w:t>
      </w:r>
    </w:p>
    <w:p w:rsidR="00A3321E" w:rsidRDefault="00A3321E" w:rsidP="00A3321E">
      <w:pPr>
        <w:pStyle w:val="ListParagraph"/>
        <w:ind w:left="1080"/>
      </w:pPr>
      <w:r>
        <w:tab/>
        <w:t>*Parent and community connections</w:t>
      </w:r>
    </w:p>
    <w:p w:rsidR="00A3321E" w:rsidRDefault="00A3321E" w:rsidP="00A3321E">
      <w:pPr>
        <w:pStyle w:val="ListParagraph"/>
        <w:ind w:left="1080"/>
      </w:pPr>
      <w:r>
        <w:tab/>
        <w:t>*Culture</w:t>
      </w:r>
    </w:p>
    <w:p w:rsidR="00A3321E" w:rsidRDefault="00A3321E" w:rsidP="00A3321E">
      <w:r>
        <w:t>4.  Discussion of Trust Land funds for next year</w:t>
      </w:r>
    </w:p>
    <w:p w:rsidR="00A3321E" w:rsidRDefault="00A3321E" w:rsidP="00A3321E">
      <w:r>
        <w:tab/>
        <w:t>*  The funding for next year is $87,122 – approximately $20,000 more than last year</w:t>
      </w:r>
    </w:p>
    <w:p w:rsidR="00A3321E" w:rsidRDefault="00A3321E" w:rsidP="00A3321E">
      <w:r>
        <w:tab/>
        <w:t>-  Goal 1 – Reading- Increase DIBELS and RISE language arts proficiency</w:t>
      </w:r>
    </w:p>
    <w:p w:rsidR="00A3321E" w:rsidRDefault="00A3321E" w:rsidP="00A3321E">
      <w:pPr>
        <w:ind w:left="1440"/>
      </w:pPr>
      <w:r>
        <w:t>- Total to spend $20,450 for reading tutors and subs for teachers to attend collaboration meetings</w:t>
      </w:r>
    </w:p>
    <w:p w:rsidR="00A3321E" w:rsidRDefault="00A3321E" w:rsidP="00A3321E">
      <w:pPr>
        <w:ind w:left="1440"/>
      </w:pPr>
      <w:r>
        <w:t>- Teachers did agree that benchmarks are much better than previous benchmarks</w:t>
      </w:r>
    </w:p>
    <w:p w:rsidR="00A3321E" w:rsidRDefault="00A3321E" w:rsidP="00A3321E">
      <w:pPr>
        <w:ind w:left="1440"/>
      </w:pPr>
      <w:r>
        <w:t xml:space="preserve">- There was discussion about whether reading tutors are being effectively used.  Teachers in attendance agreed that they are extremely effective but it was questioned as to whether they were effective specifically in Kindergarten.  Mrs. Johnson to </w:t>
      </w:r>
      <w:r w:rsidR="00F6761D">
        <w:t>investigate</w:t>
      </w:r>
      <w:r>
        <w:t>.</w:t>
      </w:r>
    </w:p>
    <w:p w:rsidR="00F6761D" w:rsidRDefault="00F6761D" w:rsidP="00F6761D">
      <w:r>
        <w:tab/>
        <w:t>- Goal 2 – Increase Math RISE proficiency by 2%</w:t>
      </w:r>
    </w:p>
    <w:p w:rsidR="00F6761D" w:rsidRDefault="00F6761D" w:rsidP="00F6761D">
      <w:r>
        <w:tab/>
      </w:r>
      <w:r>
        <w:tab/>
        <w:t>- Math tutors to cost $15,000</w:t>
      </w:r>
    </w:p>
    <w:p w:rsidR="00F6761D" w:rsidRDefault="00F6761D" w:rsidP="00F6761D">
      <w:pPr>
        <w:ind w:left="1440"/>
      </w:pPr>
      <w:r>
        <w:t>- Subs and stipends for CMI $16,000</w:t>
      </w:r>
    </w:p>
    <w:p w:rsidR="00F6761D" w:rsidRDefault="00F6761D" w:rsidP="00A3321E">
      <w:pPr>
        <w:ind w:left="1440"/>
      </w:pPr>
      <w:r>
        <w:t>- Imagine Math / ST Math Licenses $3,000</w:t>
      </w:r>
    </w:p>
    <w:p w:rsidR="00F6761D" w:rsidRDefault="00F6761D" w:rsidP="00F6761D">
      <w:r>
        <w:tab/>
        <w:t>- Goal 3 – Technology goal</w:t>
      </w:r>
    </w:p>
    <w:p w:rsidR="00F6761D" w:rsidRDefault="00F6761D" w:rsidP="00F6761D">
      <w:r>
        <w:tab/>
      </w:r>
      <w:r>
        <w:tab/>
        <w:t>- STEM tutor $10,000</w:t>
      </w:r>
    </w:p>
    <w:p w:rsidR="00F6761D" w:rsidRDefault="00F6761D" w:rsidP="00F6761D">
      <w:r>
        <w:tab/>
      </w:r>
      <w:r>
        <w:tab/>
        <w:t>- Project Lead the Way (PLTW) kits for each grade level (to start next year) - $5,000</w:t>
      </w:r>
    </w:p>
    <w:p w:rsidR="00F6761D" w:rsidRDefault="00F6761D" w:rsidP="00F6761D">
      <w:r>
        <w:tab/>
      </w:r>
      <w:r>
        <w:tab/>
        <w:t>- iPads for programs and coding for PLTW $10,000</w:t>
      </w:r>
    </w:p>
    <w:p w:rsidR="00F6761D" w:rsidRDefault="00F6761D" w:rsidP="00F6761D">
      <w:r>
        <w:tab/>
        <w:t xml:space="preserve">- Goal 4 - ?? </w:t>
      </w:r>
    </w:p>
    <w:p w:rsidR="00F6761D" w:rsidRDefault="00F6761D" w:rsidP="0073205B">
      <w:pPr>
        <w:ind w:left="1440"/>
      </w:pPr>
      <w:r>
        <w:t xml:space="preserve">- There is approximately $7,000 left – There was discussion on the best and most effective way to spend it that would benefit the students most.  It was discussed to hire someone to be a Jr. Hope Squad advisor – possibly having that person help to oversee structured recess for students with need and/or help to oversee student council.  </w:t>
      </w:r>
      <w:r w:rsidR="0073205B">
        <w:t xml:space="preserve">Watch Dog program was also discussed as to whether Watch Dog dads could help with structured recess.  </w:t>
      </w:r>
      <w:r>
        <w:t xml:space="preserve">It was also questioned as to whether that money could be used to get more iPads or computers.  </w:t>
      </w:r>
      <w:r w:rsidR="0073205B">
        <w:t>No decision was made.</w:t>
      </w:r>
    </w:p>
    <w:p w:rsidR="0073205B" w:rsidRDefault="0073205B" w:rsidP="0073205B"/>
    <w:p w:rsidR="0073205B" w:rsidRDefault="0073205B" w:rsidP="0073205B">
      <w:r>
        <w:t>5.Talia to invite PTA liaison to next meeting</w:t>
      </w:r>
    </w:p>
    <w:p w:rsidR="0073205B" w:rsidRDefault="0027113E" w:rsidP="0073205B">
      <w:r>
        <w:t>6. Jody</w:t>
      </w:r>
      <w:r w:rsidR="0073205B">
        <w:t xml:space="preserve"> to attend a Kaysville City meeting on February 13</w:t>
      </w:r>
      <w:r w:rsidR="0073205B" w:rsidRPr="0073205B">
        <w:rPr>
          <w:vertAlign w:val="superscript"/>
        </w:rPr>
        <w:t>th</w:t>
      </w:r>
    </w:p>
    <w:p w:rsidR="0073205B" w:rsidRDefault="0073205B" w:rsidP="0073205B">
      <w:r>
        <w:t>7. Motion to adjourn meeting by Michelle Marrow at 5:35 – Rebecca McClure seconded that motion</w:t>
      </w:r>
    </w:p>
    <w:p w:rsidR="0073205B" w:rsidRDefault="0073205B" w:rsidP="0073205B"/>
    <w:p w:rsidR="0073205B" w:rsidRDefault="0073205B" w:rsidP="0073205B">
      <w:r>
        <w:t>** Next meeting on March 7, at 4:30</w:t>
      </w:r>
    </w:p>
    <w:p w:rsidR="00A44507" w:rsidRDefault="00A44507" w:rsidP="00A44507"/>
    <w:p w:rsidR="00A44507" w:rsidRDefault="00A44507" w:rsidP="00A44507"/>
    <w:sectPr w:rsidR="00A4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422F8"/>
    <w:multiLevelType w:val="hybridMultilevel"/>
    <w:tmpl w:val="5942B672"/>
    <w:lvl w:ilvl="0" w:tplc="B9CAF11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851017"/>
    <w:multiLevelType w:val="hybridMultilevel"/>
    <w:tmpl w:val="ABBCC7AC"/>
    <w:lvl w:ilvl="0" w:tplc="6B58B1D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AF041A"/>
    <w:multiLevelType w:val="hybridMultilevel"/>
    <w:tmpl w:val="7328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B541BE"/>
    <w:multiLevelType w:val="hybridMultilevel"/>
    <w:tmpl w:val="9CEA662E"/>
    <w:lvl w:ilvl="0" w:tplc="81226A0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07"/>
    <w:rsid w:val="000B03F8"/>
    <w:rsid w:val="00222DCB"/>
    <w:rsid w:val="0027113E"/>
    <w:rsid w:val="0073205B"/>
    <w:rsid w:val="00A3321E"/>
    <w:rsid w:val="00A44507"/>
    <w:rsid w:val="00F6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8F31B-5060-47B2-99F4-E45BE55E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 Olsen</dc:creator>
  <cp:keywords/>
  <dc:description/>
  <cp:lastModifiedBy>Kaylynn Schick</cp:lastModifiedBy>
  <cp:revision>2</cp:revision>
  <dcterms:created xsi:type="dcterms:W3CDTF">2019-03-04T20:51:00Z</dcterms:created>
  <dcterms:modified xsi:type="dcterms:W3CDTF">2019-03-04T20:51:00Z</dcterms:modified>
</cp:coreProperties>
</file>